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6CDF" w14:textId="77777777" w:rsidR="003E4D1A" w:rsidRPr="005C10D6" w:rsidRDefault="003E4D1A" w:rsidP="003E4D1A">
      <w:pPr>
        <w:spacing w:after="150" w:line="42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val="ru-RU" w:eastAsia="ru-RU"/>
        </w:rPr>
      </w:pPr>
      <w:r w:rsidRPr="005C10D6">
        <w:rPr>
          <w:rFonts w:ascii="Times New Roman" w:eastAsia="Times New Roman" w:hAnsi="Times New Roman"/>
          <w:b/>
          <w:kern w:val="36"/>
          <w:sz w:val="28"/>
          <w:szCs w:val="28"/>
          <w:lang w:val="ru-RU" w:eastAsia="ru-RU"/>
        </w:rPr>
        <w:t>Ссылки на нормативные документы в помощь к кандидату в производственные охотничьи инспектора</w:t>
      </w:r>
    </w:p>
    <w:p w14:paraId="021F5984" w14:textId="02FAE521" w:rsidR="005C10D6" w:rsidRDefault="005C10D6" w:rsidP="0045632C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C10D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Закон Саратовской области от 28.03.2011 </w:t>
      </w:r>
      <w:r w:rsidRPr="005C10D6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 w:rsidRPr="005C10D6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33-ЗСО "О порядке распределения разрешений на добычу охотничьих ресурсов между физическими лицами, осуществляющими охоту в общедоступных охотничьих угодьях, на </w:t>
      </w:r>
      <w:r w:rsidR="00322DB2">
        <w:rPr>
          <w:rFonts w:ascii="Times New Roman" w:eastAsia="Times New Roman" w:hAnsi="Times New Roman"/>
          <w:sz w:val="28"/>
          <w:szCs w:val="28"/>
          <w:lang w:val="ru-RU" w:eastAsia="ru-RU"/>
        </w:rPr>
        <w:t>территории Саратовской области".</w:t>
      </w:r>
    </w:p>
    <w:p w14:paraId="3AB87FB1" w14:textId="77777777" w:rsidR="002D073D" w:rsidRDefault="002D073D" w:rsidP="0045632C">
      <w:pPr>
        <w:pStyle w:val="ConsPlusTitle"/>
        <w:ind w:firstLine="709"/>
        <w:jc w:val="both"/>
        <w:outlineLvl w:val="0"/>
        <w:rPr>
          <w:b w:val="0"/>
          <w:bCs w:val="0"/>
          <w:lang w:val="ru-RU" w:eastAsia="en-US"/>
        </w:rPr>
      </w:pPr>
      <w:r w:rsidRPr="002D073D">
        <w:rPr>
          <w:b w:val="0"/>
          <w:bCs w:val="0"/>
          <w:lang w:val="ru-RU" w:eastAsia="en-US"/>
        </w:rPr>
        <w:t xml:space="preserve">Постановление Правительства Саратовской области от 10.10.2024 </w:t>
      </w:r>
      <w:r w:rsidRPr="002D073D">
        <w:rPr>
          <w:b w:val="0"/>
          <w:bCs w:val="0"/>
          <w:lang w:eastAsia="en-US"/>
        </w:rPr>
        <w:t>N</w:t>
      </w:r>
      <w:r w:rsidRPr="002D073D">
        <w:rPr>
          <w:b w:val="0"/>
          <w:bCs w:val="0"/>
          <w:lang w:val="ru-RU" w:eastAsia="en-US"/>
        </w:rPr>
        <w:t xml:space="preserve"> 840-П "Об утверждении норм допустимой добычи охотничьих ресурсов, в отношении которых не устанавливается лимит добычи, и норм пропускной способности охотничьих угодий на территории Саратовской области"</w:t>
      </w:r>
    </w:p>
    <w:p w14:paraId="00F09871" w14:textId="6E34DCC1" w:rsidR="00161674" w:rsidRPr="0045632C" w:rsidRDefault="005C10D6" w:rsidP="0045632C">
      <w:pPr>
        <w:pStyle w:val="ConsPlusTitle"/>
        <w:ind w:firstLine="709"/>
        <w:jc w:val="both"/>
        <w:outlineLvl w:val="0"/>
        <w:rPr>
          <w:b w:val="0"/>
          <w:lang w:val="ru-RU"/>
        </w:rPr>
      </w:pPr>
      <w:r w:rsidRPr="005C10D6">
        <w:rPr>
          <w:b w:val="0"/>
          <w:bCs w:val="0"/>
          <w:lang w:val="ru-RU" w:eastAsia="en-US"/>
        </w:rPr>
        <w:t>Постановление Губернатора Саратовской области от 08.09.2017 N 245 "Об утверждении видов разрешенной охоты и ограничений охоты в охотничьих угодьях Саратовской области"</w:t>
      </w:r>
      <w:r>
        <w:rPr>
          <w:b w:val="0"/>
          <w:bCs w:val="0"/>
          <w:lang w:val="ru-RU" w:eastAsia="en-US"/>
        </w:rPr>
        <w:t>.</w:t>
      </w:r>
    </w:p>
    <w:p w14:paraId="2914DFB8" w14:textId="77777777" w:rsidR="007E5591" w:rsidRPr="0045632C" w:rsidRDefault="007E5591" w:rsidP="004563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 w:bidi="ar-SA"/>
        </w:rPr>
      </w:pPr>
      <w:r w:rsidRPr="0045632C">
        <w:rPr>
          <w:rFonts w:ascii="Times New Roman" w:hAnsi="Times New Roman"/>
          <w:bCs/>
          <w:sz w:val="28"/>
          <w:szCs w:val="28"/>
          <w:lang w:val="ru-RU" w:bidi="ar-SA"/>
        </w:rPr>
        <w:t>Закон Саратовской области от 30.07.2008 N 218-ЗСО</w:t>
      </w:r>
      <w:r w:rsidR="0045632C">
        <w:rPr>
          <w:rFonts w:ascii="Times New Roman" w:hAnsi="Times New Roman"/>
          <w:bCs/>
          <w:sz w:val="28"/>
          <w:szCs w:val="28"/>
          <w:lang w:val="ru-RU" w:bidi="ar-SA"/>
        </w:rPr>
        <w:t xml:space="preserve"> </w:t>
      </w:r>
      <w:r w:rsidRPr="0045632C">
        <w:rPr>
          <w:rFonts w:ascii="Times New Roman" w:hAnsi="Times New Roman"/>
          <w:bCs/>
          <w:sz w:val="28"/>
          <w:szCs w:val="28"/>
          <w:lang w:val="ru-RU" w:bidi="ar-SA"/>
        </w:rPr>
        <w:t>"О Красной книге Саратовской области"</w:t>
      </w:r>
      <w:r w:rsidR="0045632C">
        <w:rPr>
          <w:rFonts w:ascii="Times New Roman" w:hAnsi="Times New Roman"/>
          <w:bCs/>
          <w:sz w:val="28"/>
          <w:szCs w:val="28"/>
          <w:lang w:val="ru-RU" w:bidi="ar-SA"/>
        </w:rPr>
        <w:t>.</w:t>
      </w:r>
    </w:p>
    <w:p w14:paraId="20D74DC3" w14:textId="77777777" w:rsidR="003E4D1A" w:rsidRPr="003E4D1A" w:rsidRDefault="006E6A9B" w:rsidP="0045632C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hyperlink r:id="rId4" w:history="1"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Кодекс Российской Федерации об административных правонарушениях" от 30.12.2001 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eastAsia="ru-RU"/>
          </w:rPr>
          <w:t>N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 195-ФЗ</w:t>
        </w:r>
      </w:hyperlink>
    </w:p>
    <w:p w14:paraId="7ECEFC47" w14:textId="67A2380A" w:rsidR="00322DB2" w:rsidRDefault="005C10D6" w:rsidP="0045632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C10D6">
        <w:rPr>
          <w:rFonts w:ascii="Times New Roman" w:hAnsi="Times New Roman"/>
          <w:sz w:val="28"/>
          <w:szCs w:val="28"/>
          <w:lang w:val="ru-RU"/>
        </w:rPr>
        <w:t xml:space="preserve">Приказ Минприроды России от 24.07.2020 </w:t>
      </w:r>
      <w:r w:rsidRPr="005C10D6">
        <w:rPr>
          <w:rFonts w:ascii="Times New Roman" w:hAnsi="Times New Roman"/>
          <w:sz w:val="28"/>
          <w:szCs w:val="28"/>
        </w:rPr>
        <w:t>N</w:t>
      </w:r>
      <w:r w:rsidRPr="005C10D6">
        <w:rPr>
          <w:rFonts w:ascii="Times New Roman" w:hAnsi="Times New Roman"/>
          <w:sz w:val="28"/>
          <w:szCs w:val="28"/>
          <w:lang w:val="ru-RU"/>
        </w:rPr>
        <w:t xml:space="preserve"> 477 </w:t>
      </w:r>
      <w:r w:rsidR="00322DB2">
        <w:rPr>
          <w:rFonts w:ascii="Times New Roman" w:hAnsi="Times New Roman"/>
          <w:sz w:val="28"/>
          <w:szCs w:val="28"/>
          <w:lang w:val="ru-RU"/>
        </w:rPr>
        <w:t>"Об утверждении Правил охоты".</w:t>
      </w:r>
    </w:p>
    <w:p w14:paraId="65B12E75" w14:textId="554CC1A8" w:rsidR="00322DB2" w:rsidRPr="006E6A9B" w:rsidRDefault="005C10D6" w:rsidP="0045632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6A9B">
        <w:rPr>
          <w:rFonts w:ascii="Times New Roman" w:hAnsi="Times New Roman"/>
          <w:sz w:val="28"/>
          <w:szCs w:val="28"/>
          <w:lang w:val="ru-RU"/>
        </w:rPr>
        <w:t xml:space="preserve">Приказ Минприроды России от 09.01.2014 N 2 "Об утверждении формы акта о наличии признаков административного правонарушения или преступления, связанных с нарушением законодательства Российской Федерации в области охоты и </w:t>
      </w:r>
      <w:r w:rsidR="00322DB2" w:rsidRPr="006E6A9B">
        <w:rPr>
          <w:rFonts w:ascii="Times New Roman" w:hAnsi="Times New Roman"/>
          <w:sz w:val="28"/>
          <w:szCs w:val="28"/>
          <w:lang w:val="ru-RU"/>
        </w:rPr>
        <w:t>сохранения охотничьих ресурсов".</w:t>
      </w:r>
    </w:p>
    <w:p w14:paraId="59502E12" w14:textId="77777777" w:rsidR="0045632C" w:rsidRPr="006E6A9B" w:rsidRDefault="005D6C2B" w:rsidP="0045632C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hyperlink r:id="rId5" w:history="1">
        <w:r w:rsidR="003E4D1A" w:rsidRPr="006E6A9B">
          <w:rPr>
            <w:rFonts w:ascii="Times New Roman" w:hAnsi="Times New Roman"/>
            <w:sz w:val="28"/>
            <w:szCs w:val="28"/>
            <w:lang w:val="ru-RU"/>
          </w:rPr>
          <w:t>Приказ Минприроды России от 09.01.2014 N 4 "Об утверждении Порядка проведения проверки знания требований к кандидату в производственные охотничьи инспектора"</w:t>
        </w:r>
      </w:hyperlink>
      <w:r w:rsidR="0045632C" w:rsidRPr="006E6A9B">
        <w:rPr>
          <w:rFonts w:ascii="Times New Roman" w:hAnsi="Times New Roman"/>
          <w:sz w:val="28"/>
          <w:szCs w:val="28"/>
          <w:lang w:val="ru-RU"/>
        </w:rPr>
        <w:t>.</w:t>
      </w:r>
    </w:p>
    <w:p w14:paraId="5BB825AD" w14:textId="3B4D7D0C" w:rsidR="005D6C2B" w:rsidRPr="005D6C2B" w:rsidRDefault="005D6C2B" w:rsidP="005D6C2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5D6C2B">
        <w:rPr>
          <w:rFonts w:ascii="Times New Roman" w:eastAsia="Times New Roman" w:hAnsi="Times New Roman"/>
          <w:sz w:val="28"/>
          <w:szCs w:val="28"/>
          <w:lang w:val="ru-RU" w:eastAsia="ru-RU"/>
        </w:rPr>
        <w:t>Приказ Минприроды России от 27.03.2025 N 137 "Об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удостоверения"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bookmarkStart w:id="0" w:name="_GoBack"/>
      <w:bookmarkEnd w:id="0"/>
    </w:p>
    <w:p w14:paraId="651C9642" w14:textId="77777777" w:rsidR="00322DB2" w:rsidRDefault="00322DB2" w:rsidP="0045632C">
      <w:pPr>
        <w:ind w:firstLine="709"/>
        <w:jc w:val="both"/>
        <w:rPr>
          <w:lang w:val="ru-RU"/>
        </w:rPr>
      </w:pPr>
      <w:r w:rsidRPr="00322DB2">
        <w:rPr>
          <w:rFonts w:ascii="Times New Roman" w:hAnsi="Times New Roman"/>
          <w:sz w:val="28"/>
          <w:szCs w:val="28"/>
          <w:lang w:val="ru-RU"/>
        </w:rPr>
        <w:t xml:space="preserve">Приказ Минприроды России от 30.08.2023 </w:t>
      </w:r>
      <w:r w:rsidRPr="00322DB2">
        <w:rPr>
          <w:rFonts w:ascii="Times New Roman" w:hAnsi="Times New Roman"/>
          <w:sz w:val="28"/>
          <w:szCs w:val="28"/>
        </w:rPr>
        <w:t>N</w:t>
      </w:r>
      <w:r w:rsidRPr="00322DB2">
        <w:rPr>
          <w:rFonts w:ascii="Times New Roman" w:hAnsi="Times New Roman"/>
          <w:sz w:val="28"/>
          <w:szCs w:val="28"/>
          <w:lang w:val="ru-RU"/>
        </w:rPr>
        <w:t xml:space="preserve"> 558 "Об утверждении Порядка осуществления производственного охотничьего контроля и о внесении изменений в некоторые приказы Министерства природных ресурсов и экологии Российской Федерации по вопросам осуществления производственного охотничьего контроля"</w:t>
      </w:r>
      <w:r>
        <w:rPr>
          <w:lang w:val="ru-RU"/>
        </w:rPr>
        <w:t>.</w:t>
      </w:r>
    </w:p>
    <w:p w14:paraId="14BD5033" w14:textId="77777777" w:rsidR="003E4D1A" w:rsidRPr="003E4D1A" w:rsidRDefault="005D6C2B" w:rsidP="0045632C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hyperlink r:id="rId6" w:history="1"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Федеральный закон от 24.07.2009 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eastAsia="ru-RU"/>
          </w:rPr>
          <w:t>N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 209-ФЗ "Об охоте и о сохранении </w:t>
        </w:r>
        <w:proofErr w:type="gramStart"/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>охотничьих ресурсов</w:t>
        </w:r>
        <w:proofErr w:type="gramEnd"/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 и о внесении изменений в отдельные законодательные акты Российской Федерации"</w:t>
        </w:r>
      </w:hyperlink>
      <w:r w:rsidR="0045632C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3DBA6F6C" w14:textId="77777777" w:rsidR="003E4D1A" w:rsidRPr="003E4D1A" w:rsidRDefault="005D6C2B" w:rsidP="0045632C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hyperlink r:id="rId7" w:history="1"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Уголовный кодекс Российской Федерации" от 13.06.1996 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eastAsia="ru-RU"/>
          </w:rPr>
          <w:t>N</w:t>
        </w:r>
        <w:r w:rsidR="003E4D1A" w:rsidRPr="0045632C">
          <w:rPr>
            <w:rFonts w:ascii="Times New Roman" w:eastAsia="Times New Roman" w:hAnsi="Times New Roman"/>
            <w:sz w:val="28"/>
            <w:szCs w:val="28"/>
            <w:lang w:val="ru-RU" w:eastAsia="ru-RU"/>
          </w:rPr>
          <w:t xml:space="preserve"> 63-ФЗ</w:t>
        </w:r>
      </w:hyperlink>
      <w:r w:rsidR="0045632C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3451533C" w14:textId="77777777" w:rsidR="00220C20" w:rsidRPr="0045632C" w:rsidRDefault="00220C20" w:rsidP="003E4D1A">
      <w:pPr>
        <w:rPr>
          <w:lang w:val="ru-RU"/>
        </w:rPr>
      </w:pPr>
    </w:p>
    <w:sectPr w:rsidR="00220C20" w:rsidRPr="0045632C" w:rsidSect="00220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4D1A"/>
    <w:rsid w:val="00161674"/>
    <w:rsid w:val="00220C20"/>
    <w:rsid w:val="002D073D"/>
    <w:rsid w:val="00322DB2"/>
    <w:rsid w:val="003E4D1A"/>
    <w:rsid w:val="0045632C"/>
    <w:rsid w:val="00532440"/>
    <w:rsid w:val="005C10D6"/>
    <w:rsid w:val="005D6C2B"/>
    <w:rsid w:val="006E6A9B"/>
    <w:rsid w:val="007E5591"/>
    <w:rsid w:val="00BA572A"/>
    <w:rsid w:val="00FC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0FB2"/>
  <w15:docId w15:val="{1E85DC13-6405-4090-BB6B-C26F35FC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67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167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67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67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67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6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67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67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67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67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674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E4D1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3E4D1A"/>
    <w:rPr>
      <w:color w:val="0000FF"/>
      <w:u w:val="single"/>
    </w:rPr>
  </w:style>
  <w:style w:type="paragraph" w:customStyle="1" w:styleId="ConsPlusTitle">
    <w:name w:val="ConsPlusTitle"/>
    <w:uiPriority w:val="99"/>
    <w:rsid w:val="001616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styleId="a5">
    <w:name w:val="No Spacing"/>
    <w:basedOn w:val="a"/>
    <w:uiPriority w:val="1"/>
    <w:qFormat/>
    <w:rsid w:val="00161674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6167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167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6167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6167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6167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6167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6167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61674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16167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16167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6167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161674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161674"/>
    <w:rPr>
      <w:b/>
      <w:bCs/>
    </w:rPr>
  </w:style>
  <w:style w:type="character" w:styleId="ab">
    <w:name w:val="Emphasis"/>
    <w:basedOn w:val="a0"/>
    <w:uiPriority w:val="20"/>
    <w:qFormat/>
    <w:rsid w:val="00161674"/>
    <w:rPr>
      <w:rFonts w:asciiTheme="minorHAnsi" w:hAnsiTheme="minorHAnsi"/>
      <w:b/>
      <w:i/>
      <w:iCs/>
    </w:rPr>
  </w:style>
  <w:style w:type="paragraph" w:styleId="ac">
    <w:name w:val="List Paragraph"/>
    <w:basedOn w:val="a"/>
    <w:uiPriority w:val="34"/>
    <w:qFormat/>
    <w:rsid w:val="001616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1674"/>
    <w:rPr>
      <w:i/>
    </w:rPr>
  </w:style>
  <w:style w:type="character" w:customStyle="1" w:styleId="22">
    <w:name w:val="Цитата 2 Знак"/>
    <w:basedOn w:val="a0"/>
    <w:link w:val="21"/>
    <w:uiPriority w:val="29"/>
    <w:rsid w:val="0016167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6167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61674"/>
    <w:rPr>
      <w:b/>
      <w:i/>
      <w:sz w:val="24"/>
    </w:rPr>
  </w:style>
  <w:style w:type="character" w:styleId="af">
    <w:name w:val="Subtle Emphasis"/>
    <w:uiPriority w:val="19"/>
    <w:qFormat/>
    <w:rsid w:val="0016167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6167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6167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6167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6167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6167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7175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6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nleshoz.pnzreg.ru/files/les_pnzreg_ru/ohot_upr/ugolovnyy_kodeks_rossiyskoy_federacii__ot_13_06_1996_n_63-f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leshoz.pnzreg.ru/files/les_pnzreg_ru/ohot_upr/federalnyy_zakon_ot_24_07_2009_n_209-fz_(red__ot_28_12_2013.rtf" TargetMode="External"/><Relationship Id="rId5" Type="http://schemas.openxmlformats.org/officeDocument/2006/relationships/hyperlink" Target="http://www.minleshoz.pnzreg.ru/files/les_pnzreg_ru/ohot_upr/prikaz_minprirody_rossii_ot_09_01_2014_n_4__ob_utverdenii_p.rtf" TargetMode="External"/><Relationship Id="rId4" Type="http://schemas.openxmlformats.org/officeDocument/2006/relationships/hyperlink" Target="http://www.minleshoz.pnzreg.ru/files/les_pnzreg_ru/ohot_upr/kodeks_rossiyskoy_federacii_ob_administrativnyh_pravonarushe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PC-102</cp:lastModifiedBy>
  <cp:revision>7</cp:revision>
  <dcterms:created xsi:type="dcterms:W3CDTF">2015-06-01T08:44:00Z</dcterms:created>
  <dcterms:modified xsi:type="dcterms:W3CDTF">2025-10-27T05:19:00Z</dcterms:modified>
</cp:coreProperties>
</file>